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FE" w:rsidRDefault="00C86AD0">
      <w:pPr>
        <w:pStyle w:val="1"/>
        <w:jc w:val="center"/>
        <w:rPr>
          <w:rFonts w:ascii="黑体" w:eastAsia="黑体" w:hAnsi="黑体"/>
        </w:rPr>
      </w:pPr>
      <w:r>
        <w:rPr>
          <w:rFonts w:ascii="黑体" w:eastAsia="黑体" w:hAnsi="黑体" w:hint="eastAsia"/>
        </w:rPr>
        <w:t>随会</w:t>
      </w:r>
      <w:r w:rsidR="00580647">
        <w:rPr>
          <w:rFonts w:ascii="黑体" w:eastAsia="黑体" w:hAnsi="黑体" w:hint="eastAsia"/>
        </w:rPr>
        <w:t>讲座</w:t>
      </w:r>
      <w:r>
        <w:rPr>
          <w:rFonts w:ascii="黑体" w:eastAsia="黑体" w:hAnsi="黑体" w:hint="eastAsia"/>
        </w:rPr>
        <w:t>指南</w:t>
      </w:r>
    </w:p>
    <w:p w:rsidR="00F024FE" w:rsidRDefault="00C86AD0">
      <w:pPr>
        <w:pStyle w:val="2"/>
        <w:spacing w:after="0" w:line="560" w:lineRule="exact"/>
        <w:rPr>
          <w:rFonts w:ascii="黑体" w:eastAsia="黑体" w:hAnsi="黑体"/>
          <w:b w:val="0"/>
        </w:rPr>
      </w:pPr>
      <w:r>
        <w:rPr>
          <w:rFonts w:ascii="黑体" w:eastAsia="黑体" w:hAnsi="黑体" w:hint="eastAsia"/>
          <w:b w:val="0"/>
        </w:rPr>
        <w:t>第一步：选择参会的终端设备</w:t>
      </w:r>
    </w:p>
    <w:p w:rsidR="00F024FE" w:rsidRDefault="00C86AD0">
      <w:pPr>
        <w:spacing w:line="560" w:lineRule="exact"/>
        <w:ind w:firstLineChars="200" w:firstLine="640"/>
        <w:rPr>
          <w:rFonts w:ascii="仿宋_GB2312" w:eastAsia="仿宋_GB2312"/>
          <w:sz w:val="32"/>
          <w:szCs w:val="32"/>
        </w:rPr>
      </w:pPr>
      <w:r>
        <w:rPr>
          <w:rFonts w:ascii="仿宋_GB2312" w:eastAsia="仿宋_GB2312" w:hint="eastAsia"/>
          <w:sz w:val="32"/>
          <w:szCs w:val="32"/>
        </w:rPr>
        <w:t>请使用可联网的笔记本电脑。</w:t>
      </w:r>
      <w:proofErr w:type="gramStart"/>
      <w:r>
        <w:rPr>
          <w:rFonts w:ascii="仿宋_GB2312" w:eastAsia="仿宋_GB2312" w:hint="eastAsia"/>
          <w:sz w:val="32"/>
          <w:szCs w:val="32"/>
        </w:rPr>
        <w:t>请确保</w:t>
      </w:r>
      <w:proofErr w:type="gramEnd"/>
      <w:r>
        <w:rPr>
          <w:rFonts w:ascii="仿宋_GB2312" w:eastAsia="仿宋_GB2312" w:hint="eastAsia"/>
          <w:sz w:val="32"/>
          <w:szCs w:val="32"/>
        </w:rPr>
        <w:t>参会终端设备的摄像头、扬声器处于正常的工作状态。</w:t>
      </w:r>
    </w:p>
    <w:p w:rsidR="00F024FE" w:rsidRDefault="00C86AD0">
      <w:pPr>
        <w:pStyle w:val="2"/>
        <w:spacing w:after="0" w:line="560" w:lineRule="exact"/>
        <w:rPr>
          <w:rFonts w:ascii="黑体" w:eastAsia="黑体" w:hAnsi="黑体"/>
          <w:b w:val="0"/>
        </w:rPr>
      </w:pPr>
      <w:r>
        <w:rPr>
          <w:rFonts w:ascii="黑体" w:eastAsia="黑体" w:hAnsi="黑体" w:hint="eastAsia"/>
          <w:b w:val="0"/>
        </w:rPr>
        <w:t>第二步：下载参会软件</w:t>
      </w:r>
    </w:p>
    <w:p w:rsidR="00F024FE" w:rsidRDefault="00C86AD0">
      <w:pPr>
        <w:spacing w:line="560" w:lineRule="exact"/>
        <w:ind w:firstLineChars="200" w:firstLine="640"/>
        <w:rPr>
          <w:rFonts w:ascii="仿宋_GB2312" w:eastAsia="仿宋_GB2312"/>
          <w:sz w:val="32"/>
          <w:szCs w:val="28"/>
        </w:rPr>
      </w:pPr>
      <w:r>
        <w:rPr>
          <w:rFonts w:ascii="仿宋_GB2312" w:eastAsia="仿宋_GB2312" w:hint="eastAsia"/>
          <w:sz w:val="32"/>
          <w:szCs w:val="28"/>
        </w:rPr>
        <w:t>参会软件名为“随会”。</w:t>
      </w:r>
    </w:p>
    <w:p w:rsidR="00F024FE" w:rsidRDefault="00C86AD0">
      <w:pPr>
        <w:spacing w:line="560" w:lineRule="exact"/>
        <w:ind w:firstLineChars="200" w:firstLine="640"/>
        <w:rPr>
          <w:rStyle w:val="ab"/>
          <w:rFonts w:ascii="仿宋_GB2312" w:eastAsia="仿宋_GB2312"/>
          <w:sz w:val="32"/>
          <w:szCs w:val="28"/>
        </w:rPr>
      </w:pPr>
      <w:r>
        <w:rPr>
          <w:rFonts w:ascii="仿宋_GB2312" w:eastAsia="仿宋_GB2312" w:hint="eastAsia"/>
          <w:sz w:val="32"/>
          <w:szCs w:val="28"/>
        </w:rPr>
        <w:t>根据终端设备类型从下面的链接中下载对应的客户端或APP。请用浏览器打开链接下载，</w:t>
      </w:r>
      <w:hyperlink r:id="rId8" w:history="1">
        <w:r>
          <w:rPr>
            <w:rStyle w:val="ab"/>
            <w:rFonts w:ascii="仿宋_GB2312" w:eastAsia="仿宋_GB2312" w:hint="eastAsia"/>
            <w:sz w:val="32"/>
            <w:szCs w:val="28"/>
          </w:rPr>
          <w:t>https://suihui.xmu.edu.cn/download</w:t>
        </w:r>
      </w:hyperlink>
    </w:p>
    <w:p w:rsidR="00F024FE" w:rsidRDefault="00C86AD0">
      <w:pPr>
        <w:spacing w:line="560" w:lineRule="exact"/>
        <w:ind w:firstLineChars="200" w:firstLine="640"/>
        <w:rPr>
          <w:rFonts w:ascii="仿宋_GB2312" w:eastAsia="仿宋_GB2312"/>
          <w:sz w:val="32"/>
          <w:szCs w:val="28"/>
        </w:rPr>
      </w:pPr>
      <w:r>
        <w:rPr>
          <w:rFonts w:ascii="仿宋_GB2312" w:eastAsia="仿宋_GB2312" w:hint="eastAsia"/>
          <w:sz w:val="32"/>
          <w:szCs w:val="28"/>
        </w:rPr>
        <w:t>手机安装APP时可能因为各人手机个性化的安全设置而出现不同的授权提示，根据系统及“随会”软件的提示给予所需的设置和权限。软件安装完成后可以在桌面上看到如下的快捷方式或图标。</w:t>
      </w:r>
    </w:p>
    <w:p w:rsidR="00F024FE" w:rsidRDefault="00C86AD0">
      <w:pPr>
        <w:spacing w:line="560" w:lineRule="exact"/>
        <w:rPr>
          <w:rFonts w:ascii="仿宋_GB2312" w:eastAsia="仿宋_GB2312"/>
          <w:sz w:val="32"/>
          <w:szCs w:val="28"/>
        </w:rPr>
      </w:pPr>
      <w:r>
        <w:rPr>
          <w:rFonts w:ascii="仿宋_GB2312" w:eastAsia="仿宋_GB2312" w:hint="eastAsia"/>
          <w:noProof/>
          <w:sz w:val="22"/>
        </w:rPr>
        <w:drawing>
          <wp:anchor distT="0" distB="0" distL="114300" distR="114300" simplePos="0" relativeHeight="251669504" behindDoc="1" locked="0" layoutInCell="1" allowOverlap="1">
            <wp:simplePos x="0" y="0"/>
            <wp:positionH relativeFrom="column">
              <wp:posOffset>203835</wp:posOffset>
            </wp:positionH>
            <wp:positionV relativeFrom="paragraph">
              <wp:posOffset>119380</wp:posOffset>
            </wp:positionV>
            <wp:extent cx="590550" cy="809625"/>
            <wp:effectExtent l="0" t="0" r="0" b="9525"/>
            <wp:wrapNone/>
            <wp:docPr id="16" name="图片 16" descr="C:\Users\1206\AppData\Local\Temp\1580193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1206\AppData\Local\Temp\158019308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0550" cy="809625"/>
                    </a:xfrm>
                    <a:prstGeom prst="rect">
                      <a:avLst/>
                    </a:prstGeom>
                    <a:noFill/>
                    <a:ln>
                      <a:noFill/>
                    </a:ln>
                  </pic:spPr>
                </pic:pic>
              </a:graphicData>
            </a:graphic>
          </wp:anchor>
        </w:drawing>
      </w:r>
    </w:p>
    <w:p w:rsidR="00F024FE" w:rsidRDefault="00F024FE">
      <w:pPr>
        <w:pStyle w:val="ac"/>
        <w:spacing w:line="560" w:lineRule="exact"/>
        <w:ind w:left="360" w:firstLineChars="0" w:firstLine="0"/>
        <w:rPr>
          <w:rFonts w:ascii="仿宋_GB2312" w:eastAsia="仿宋_GB2312"/>
          <w:sz w:val="32"/>
          <w:szCs w:val="28"/>
        </w:rPr>
      </w:pPr>
    </w:p>
    <w:p w:rsidR="00F024FE" w:rsidRDefault="00F024FE">
      <w:pPr>
        <w:pStyle w:val="ac"/>
        <w:spacing w:line="560" w:lineRule="exact"/>
        <w:ind w:left="360" w:firstLineChars="0" w:firstLine="0"/>
        <w:rPr>
          <w:rFonts w:ascii="仿宋_GB2312" w:eastAsia="仿宋_GB2312"/>
          <w:sz w:val="32"/>
          <w:szCs w:val="28"/>
        </w:rPr>
      </w:pPr>
    </w:p>
    <w:p w:rsidR="00F024FE" w:rsidRDefault="00C86AD0">
      <w:pPr>
        <w:spacing w:line="560" w:lineRule="exact"/>
        <w:ind w:firstLineChars="200" w:firstLine="640"/>
        <w:rPr>
          <w:rFonts w:ascii="仿宋_GB2312" w:eastAsia="仿宋_GB2312"/>
          <w:sz w:val="32"/>
          <w:szCs w:val="28"/>
        </w:rPr>
      </w:pPr>
      <w:r>
        <w:rPr>
          <w:rFonts w:ascii="仿宋_GB2312" w:eastAsia="仿宋_GB2312" w:hint="eastAsia"/>
          <w:sz w:val="32"/>
          <w:szCs w:val="28"/>
        </w:rPr>
        <w:t>点击“随会”的快捷方式或图标运行程序，看到如下界面即表示安装成功。</w:t>
      </w:r>
    </w:p>
    <w:p w:rsidR="00F024FE" w:rsidRDefault="00C86AD0">
      <w:pPr>
        <w:rPr>
          <w:sz w:val="28"/>
          <w:szCs w:val="28"/>
        </w:rPr>
      </w:pPr>
      <w:r>
        <w:rPr>
          <w:rFonts w:ascii="Times New Roman" w:eastAsia="Times New Roman" w:hAnsi="Times New Roman" w:cs="Times New Roman"/>
          <w:snapToGrid w:val="0"/>
          <w:color w:val="000000"/>
          <w:w w:val="0"/>
          <w:kern w:val="0"/>
          <w:sz w:val="0"/>
          <w:szCs w:val="0"/>
          <w:u w:color="000000"/>
          <w:shd w:val="clear" w:color="000000" w:fill="000000"/>
          <w:lang w:val="zh-CN" w:bidi="zh-CN"/>
        </w:rPr>
        <w:lastRenderedPageBreak/>
        <w:t xml:space="preserve">                                      </w:t>
      </w:r>
      <w:r>
        <w:rPr>
          <w:rFonts w:ascii="Times New Roman" w:eastAsia="Times New Roman" w:hAnsi="Times New Roman" w:cs="Times New Roman"/>
          <w:noProof/>
          <w:snapToGrid w:val="0"/>
          <w:color w:val="000000"/>
          <w:w w:val="0"/>
          <w:kern w:val="0"/>
          <w:sz w:val="0"/>
          <w:szCs w:val="0"/>
          <w:u w:color="000000"/>
          <w:shd w:val="clear" w:color="000000" w:fill="000000"/>
        </w:rPr>
        <w:drawing>
          <wp:anchor distT="0" distB="0" distL="114300" distR="114300" simplePos="0" relativeHeight="251670528" behindDoc="0" locked="0" layoutInCell="1" allowOverlap="1">
            <wp:simplePos x="0" y="0"/>
            <wp:positionH relativeFrom="column">
              <wp:posOffset>3000375</wp:posOffset>
            </wp:positionH>
            <wp:positionV relativeFrom="paragraph">
              <wp:posOffset>0</wp:posOffset>
            </wp:positionV>
            <wp:extent cx="2156460" cy="3122930"/>
            <wp:effectExtent l="0" t="0" r="0" b="1270"/>
            <wp:wrapNone/>
            <wp:docPr id="25" name="图片 25" descr="C:\Users\XMUINC~1\AppData\Local\Temp\15804586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XMUINC~1\AppData\Local\Temp\158045865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56460" cy="3122930"/>
                    </a:xfrm>
                    <a:prstGeom prst="rect">
                      <a:avLst/>
                    </a:prstGeom>
                    <a:noFill/>
                    <a:ln>
                      <a:noFill/>
                    </a:ln>
                  </pic:spPr>
                </pic:pic>
              </a:graphicData>
            </a:graphic>
          </wp:anchor>
        </w:drawing>
      </w:r>
      <w:r>
        <w:rPr>
          <w:rFonts w:ascii="Times New Roman" w:eastAsia="Times New Roman" w:hAnsi="Times New Roman" w:cs="Times New Roman"/>
          <w:noProof/>
          <w:snapToGrid w:val="0"/>
          <w:color w:val="000000"/>
          <w:w w:val="0"/>
          <w:kern w:val="0"/>
          <w:sz w:val="0"/>
          <w:szCs w:val="0"/>
          <w:u w:color="000000"/>
          <w:shd w:val="clear" w:color="000000" w:fill="000000"/>
        </w:rPr>
        <w:drawing>
          <wp:inline distT="0" distB="0" distL="0" distR="0">
            <wp:extent cx="2066925" cy="3139440"/>
            <wp:effectExtent l="0" t="0" r="0" b="3810"/>
            <wp:docPr id="21" name="图片 21" descr="C:\Users\XMUINC~1\AppData\Local\Temp\15804585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XMUINC~1\AppData\Local\Temp\158045859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31552" cy="3237801"/>
                    </a:xfrm>
                    <a:prstGeom prst="rect">
                      <a:avLst/>
                    </a:prstGeom>
                    <a:noFill/>
                    <a:ln>
                      <a:noFill/>
                    </a:ln>
                  </pic:spPr>
                </pic:pic>
              </a:graphicData>
            </a:graphic>
          </wp:inline>
        </w:drawing>
      </w:r>
      <w:r>
        <w:rPr>
          <w:rFonts w:ascii="Times New Roman" w:eastAsia="Times New Roman" w:hAnsi="Times New Roman" w:cs="Times New Roman"/>
          <w:snapToGrid w:val="0"/>
          <w:color w:val="000000"/>
          <w:w w:val="0"/>
          <w:kern w:val="0"/>
          <w:sz w:val="0"/>
          <w:szCs w:val="0"/>
          <w:u w:color="000000"/>
          <w:shd w:val="clear" w:color="000000" w:fill="000000"/>
          <w:lang w:val="zh-CN" w:bidi="zh-CN"/>
        </w:rPr>
        <w:t xml:space="preserve"> </w:t>
      </w:r>
    </w:p>
    <w:p w:rsidR="00F024FE" w:rsidRDefault="00C86AD0">
      <w:pPr>
        <w:pStyle w:val="ac"/>
        <w:ind w:left="360" w:firstLineChars="0" w:firstLine="0"/>
        <w:rPr>
          <w:rFonts w:ascii="仿宋_GB2312" w:eastAsia="仿宋_GB2312"/>
          <w:color w:val="FF0000"/>
          <w:sz w:val="32"/>
          <w:szCs w:val="28"/>
        </w:rPr>
      </w:pPr>
      <w:r>
        <w:rPr>
          <w:rFonts w:ascii="仿宋_GB2312" w:eastAsia="仿宋_GB2312" w:hint="eastAsia"/>
          <w:color w:val="FF0000"/>
          <w:sz w:val="32"/>
          <w:szCs w:val="28"/>
        </w:rPr>
        <w:t>无需登录或注册账号。</w:t>
      </w:r>
    </w:p>
    <w:p w:rsidR="00F024FE" w:rsidRDefault="00C86AD0">
      <w:pPr>
        <w:pStyle w:val="2"/>
        <w:spacing w:after="0" w:line="560" w:lineRule="exact"/>
        <w:rPr>
          <w:rFonts w:ascii="黑体" w:eastAsia="黑体" w:hAnsi="黑体"/>
          <w:b w:val="0"/>
        </w:rPr>
      </w:pPr>
      <w:r>
        <w:rPr>
          <w:rFonts w:ascii="黑体" w:eastAsia="黑体" w:hAnsi="黑体" w:hint="eastAsia"/>
          <w:b w:val="0"/>
        </w:rPr>
        <w:t>第三步：参加一个视频会议</w:t>
      </w:r>
    </w:p>
    <w:p w:rsidR="00F024FE" w:rsidRDefault="00C86AD0">
      <w:pPr>
        <w:pStyle w:val="ac"/>
        <w:spacing w:line="560" w:lineRule="exact"/>
        <w:ind w:left="357" w:firstLineChars="0" w:firstLine="0"/>
        <w:rPr>
          <w:rFonts w:ascii="仿宋_GB2312" w:eastAsia="仿宋_GB2312"/>
          <w:sz w:val="32"/>
          <w:szCs w:val="28"/>
        </w:rPr>
      </w:pPr>
      <w:r>
        <w:rPr>
          <w:rFonts w:ascii="仿宋_GB2312" w:eastAsia="仿宋_GB2312" w:hint="eastAsia"/>
          <w:sz w:val="32"/>
          <w:szCs w:val="28"/>
        </w:rPr>
        <w:t>请您通过视频会议主持人发出的“邀请信息”参加视频会议。如下图:</w:t>
      </w:r>
    </w:p>
    <w:p w:rsidR="00F024FE" w:rsidRDefault="00C86AD0">
      <w:pPr>
        <w:pStyle w:val="ac"/>
        <w:ind w:left="360" w:firstLineChars="0" w:firstLine="0"/>
        <w:rPr>
          <w:sz w:val="28"/>
          <w:szCs w:val="28"/>
        </w:rPr>
      </w:pPr>
      <w:r>
        <w:rPr>
          <w:noProof/>
        </w:rPr>
        <w:drawing>
          <wp:inline distT="0" distB="0" distL="0" distR="0">
            <wp:extent cx="2724150" cy="3095625"/>
            <wp:effectExtent l="0" t="0" r="0" b="9525"/>
            <wp:docPr id="13" name="图片 13" descr="C:\Users\1206\AppData\Local\Temp\15801967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1206\AppData\Local\Temp\158019677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24150" cy="3095625"/>
                    </a:xfrm>
                    <a:prstGeom prst="rect">
                      <a:avLst/>
                    </a:prstGeom>
                    <a:noFill/>
                    <a:ln>
                      <a:noFill/>
                    </a:ln>
                  </pic:spPr>
                </pic:pic>
              </a:graphicData>
            </a:graphic>
          </wp:inline>
        </w:drawing>
      </w:r>
    </w:p>
    <w:p w:rsidR="00F024FE" w:rsidRDefault="00C86AD0">
      <w:pPr>
        <w:pStyle w:val="ac"/>
        <w:ind w:left="360" w:firstLine="643"/>
        <w:rPr>
          <w:rFonts w:ascii="仿宋_GB2312" w:eastAsia="仿宋_GB2312"/>
          <w:sz w:val="32"/>
          <w:szCs w:val="28"/>
        </w:rPr>
      </w:pPr>
      <w:r>
        <w:rPr>
          <w:rFonts w:ascii="仿宋_GB2312" w:eastAsia="仿宋_GB2312" w:hint="eastAsia"/>
          <w:b/>
          <w:color w:val="FF0000"/>
          <w:sz w:val="32"/>
          <w:szCs w:val="28"/>
        </w:rPr>
        <w:t>电脑端参会：</w:t>
      </w:r>
      <w:r>
        <w:rPr>
          <w:rFonts w:ascii="仿宋_GB2312" w:eastAsia="仿宋_GB2312" w:hint="eastAsia"/>
          <w:sz w:val="32"/>
          <w:szCs w:val="28"/>
        </w:rPr>
        <w:t>参会终端安装好“随会”软件后，复制加会链接，拷贝至</w:t>
      </w:r>
      <w:r>
        <w:rPr>
          <w:rFonts w:ascii="仿宋_GB2312" w:eastAsia="仿宋_GB2312" w:hint="eastAsia"/>
          <w:b/>
          <w:color w:val="000000" w:themeColor="text1"/>
          <w:sz w:val="32"/>
          <w:szCs w:val="28"/>
          <w:u w:val="single"/>
        </w:rPr>
        <w:t>网页浏览器</w:t>
      </w:r>
      <w:r>
        <w:rPr>
          <w:rFonts w:ascii="仿宋_GB2312" w:eastAsia="仿宋_GB2312" w:hint="eastAsia"/>
          <w:color w:val="000000" w:themeColor="text1"/>
          <w:sz w:val="32"/>
          <w:szCs w:val="28"/>
        </w:rPr>
        <w:t>，</w:t>
      </w:r>
      <w:r>
        <w:rPr>
          <w:rFonts w:ascii="仿宋_GB2312" w:eastAsia="仿宋_GB2312" w:hint="eastAsia"/>
          <w:sz w:val="32"/>
          <w:szCs w:val="28"/>
        </w:rPr>
        <w:t>打开“加会链接”地址，</w:t>
      </w:r>
      <w:r>
        <w:rPr>
          <w:rFonts w:ascii="仿宋_GB2312" w:eastAsia="仿宋_GB2312" w:hint="eastAsia"/>
          <w:sz w:val="32"/>
          <w:szCs w:val="28"/>
        </w:rPr>
        <w:lastRenderedPageBreak/>
        <w:t>即可自动进入视频会议，加入会议时请根据</w:t>
      </w:r>
      <w:proofErr w:type="gramStart"/>
      <w:r>
        <w:rPr>
          <w:rFonts w:ascii="仿宋_GB2312" w:eastAsia="仿宋_GB2312" w:hint="eastAsia"/>
          <w:sz w:val="32"/>
          <w:szCs w:val="28"/>
        </w:rPr>
        <w:t>”</w:t>
      </w:r>
      <w:proofErr w:type="gramEnd"/>
      <w:r>
        <w:rPr>
          <w:rFonts w:ascii="仿宋_GB2312" w:eastAsia="仿宋_GB2312" w:hint="eastAsia"/>
          <w:sz w:val="32"/>
          <w:szCs w:val="28"/>
        </w:rPr>
        <w:t>随会“软件的提示给予所需的设置和权限。当看到会场的画面并听到会场的声音表示您已经正常入会。</w:t>
      </w:r>
    </w:p>
    <w:p w:rsidR="00F024FE" w:rsidRDefault="00C86AD0">
      <w:pPr>
        <w:pStyle w:val="ac"/>
        <w:ind w:left="360" w:firstLine="643"/>
        <w:rPr>
          <w:rFonts w:ascii="仿宋_GB2312" w:eastAsia="仿宋_GB2312"/>
          <w:sz w:val="32"/>
          <w:szCs w:val="28"/>
        </w:rPr>
      </w:pPr>
      <w:r>
        <w:rPr>
          <w:rFonts w:ascii="仿宋_GB2312" w:eastAsia="仿宋_GB2312" w:hint="eastAsia"/>
          <w:b/>
          <w:color w:val="FF0000"/>
          <w:sz w:val="32"/>
          <w:szCs w:val="28"/>
        </w:rPr>
        <w:t>手机端参会（不推荐）：</w:t>
      </w:r>
      <w:r>
        <w:rPr>
          <w:rFonts w:ascii="仿宋_GB2312" w:eastAsia="仿宋_GB2312" w:hint="eastAsia"/>
          <w:sz w:val="32"/>
          <w:szCs w:val="28"/>
        </w:rPr>
        <w:t>如果您在微信中接收到参加视频会议“邀请信息”，点击“加会链接”后，请按下图红字部分提示操作。</w:t>
      </w:r>
    </w:p>
    <w:p w:rsidR="00F024FE" w:rsidRDefault="00C86AD0">
      <w:pPr>
        <w:pStyle w:val="ac"/>
        <w:ind w:left="360" w:firstLineChars="0" w:firstLine="0"/>
        <w:rPr>
          <w:sz w:val="28"/>
          <w:szCs w:val="28"/>
        </w:rPr>
      </w:pPr>
      <w:r>
        <w:rPr>
          <w:noProof/>
          <w:sz w:val="28"/>
          <w:szCs w:val="28"/>
        </w:rPr>
        <w:drawing>
          <wp:inline distT="0" distB="0" distL="0" distR="0">
            <wp:extent cx="3067050" cy="4540885"/>
            <wp:effectExtent l="0" t="0" r="0" b="0"/>
            <wp:docPr id="26" name="图片 26" descr="C:\Users\XMUINC~1\AppData\Local\Temp\15804591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XMUINC~1\AppData\Local\Temp\158045918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75658" cy="4553766"/>
                    </a:xfrm>
                    <a:prstGeom prst="rect">
                      <a:avLst/>
                    </a:prstGeom>
                    <a:noFill/>
                    <a:ln>
                      <a:noFill/>
                    </a:ln>
                  </pic:spPr>
                </pic:pic>
              </a:graphicData>
            </a:graphic>
          </wp:inline>
        </w:drawing>
      </w:r>
    </w:p>
    <w:p w:rsidR="00F024FE" w:rsidRDefault="00C86AD0">
      <w:pPr>
        <w:pStyle w:val="2"/>
        <w:spacing w:after="0" w:line="560" w:lineRule="exact"/>
        <w:rPr>
          <w:rFonts w:ascii="黑体" w:eastAsia="黑体" w:hAnsi="黑体"/>
          <w:b w:val="0"/>
        </w:rPr>
      </w:pPr>
      <w:r>
        <w:rPr>
          <w:rFonts w:ascii="黑体" w:eastAsia="黑体" w:hAnsi="黑体" w:hint="eastAsia"/>
          <w:b w:val="0"/>
        </w:rPr>
        <w:t>第四步：</w:t>
      </w:r>
      <w:proofErr w:type="gramStart"/>
      <w:r>
        <w:rPr>
          <w:rFonts w:ascii="黑体" w:eastAsia="黑体" w:hAnsi="黑体" w:hint="eastAsia"/>
          <w:b w:val="0"/>
        </w:rPr>
        <w:t>修改您</w:t>
      </w:r>
      <w:proofErr w:type="gramEnd"/>
      <w:r>
        <w:rPr>
          <w:rFonts w:ascii="黑体" w:eastAsia="黑体" w:hAnsi="黑体" w:hint="eastAsia"/>
          <w:b w:val="0"/>
        </w:rPr>
        <w:t>的参会名称</w:t>
      </w:r>
    </w:p>
    <w:p w:rsidR="00F024FE" w:rsidRDefault="00C86AD0">
      <w:pPr>
        <w:pStyle w:val="ac"/>
        <w:spacing w:line="560" w:lineRule="exact"/>
        <w:ind w:left="357" w:firstLineChars="0" w:firstLine="0"/>
        <w:rPr>
          <w:rFonts w:ascii="仿宋_GB2312" w:eastAsia="仿宋_GB2312"/>
          <w:sz w:val="32"/>
          <w:szCs w:val="28"/>
        </w:rPr>
      </w:pPr>
      <w:r>
        <w:rPr>
          <w:rFonts w:ascii="仿宋_GB2312" w:eastAsia="仿宋_GB2312" w:hint="eastAsia"/>
          <w:sz w:val="32"/>
          <w:szCs w:val="28"/>
        </w:rPr>
        <w:t>请按图中的红色箭头及文字提示操作</w:t>
      </w:r>
      <w:proofErr w:type="gramStart"/>
      <w:r>
        <w:rPr>
          <w:rFonts w:ascii="仿宋_GB2312" w:eastAsia="仿宋_GB2312" w:hint="eastAsia"/>
          <w:sz w:val="32"/>
          <w:szCs w:val="28"/>
        </w:rPr>
        <w:t>修改您</w:t>
      </w:r>
      <w:proofErr w:type="gramEnd"/>
      <w:r>
        <w:rPr>
          <w:rFonts w:ascii="仿宋_GB2312" w:eastAsia="仿宋_GB2312" w:hint="eastAsia"/>
          <w:sz w:val="32"/>
          <w:szCs w:val="28"/>
        </w:rPr>
        <w:t>的参会名称。</w:t>
      </w:r>
    </w:p>
    <w:p w:rsidR="00F024FE" w:rsidRDefault="00C86AD0">
      <w:pPr>
        <w:pStyle w:val="ac"/>
        <w:spacing w:line="560" w:lineRule="exact"/>
        <w:ind w:left="357" w:firstLineChars="0" w:firstLine="0"/>
        <w:rPr>
          <w:rFonts w:ascii="仿宋_GB2312" w:eastAsia="仿宋_GB2312"/>
          <w:sz w:val="32"/>
          <w:szCs w:val="28"/>
        </w:rPr>
      </w:pPr>
      <w:r>
        <w:rPr>
          <w:rFonts w:ascii="仿宋_GB2312" w:eastAsia="仿宋_GB2312" w:hint="eastAsia"/>
          <w:sz w:val="32"/>
          <w:szCs w:val="28"/>
        </w:rPr>
        <w:t>参会名称请使用您的真实姓名或代表参会的单位名称。</w:t>
      </w:r>
    </w:p>
    <w:p w:rsidR="00F024FE" w:rsidRDefault="00C86AD0">
      <w:pPr>
        <w:pStyle w:val="ac"/>
        <w:ind w:left="360" w:firstLineChars="0" w:firstLine="0"/>
        <w:rPr>
          <w:b/>
          <w:sz w:val="28"/>
          <w:szCs w:val="28"/>
        </w:rPr>
      </w:pPr>
      <w:r>
        <w:rPr>
          <w:rFonts w:hint="eastAsia"/>
          <w:b/>
          <w:sz w:val="28"/>
          <w:szCs w:val="28"/>
        </w:rPr>
        <w:t>电脑版</w:t>
      </w:r>
    </w:p>
    <w:p w:rsidR="00F024FE" w:rsidRDefault="00C86AD0">
      <w:pPr>
        <w:pStyle w:val="ac"/>
        <w:ind w:left="360" w:firstLineChars="0" w:firstLine="0"/>
        <w:rPr>
          <w:sz w:val="28"/>
          <w:szCs w:val="28"/>
        </w:rPr>
      </w:pPr>
      <w:r>
        <w:rPr>
          <w:noProof/>
          <w:sz w:val="28"/>
          <w:szCs w:val="28"/>
        </w:rPr>
        <w:lastRenderedPageBreak/>
        <w:drawing>
          <wp:inline distT="0" distB="0" distL="0" distR="0">
            <wp:extent cx="5274310" cy="2680970"/>
            <wp:effectExtent l="0" t="0" r="2540" b="5080"/>
            <wp:docPr id="31" name="图片 31" descr="C:\Users\XMUINC~1\AppData\Local\Temp\WeChat Files\d19b4d6f892c91514be42336cb8e1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XMUINC~1\AppData\Local\Temp\WeChat Files\d19b4d6f892c91514be42336cb8e16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2681108"/>
                    </a:xfrm>
                    <a:prstGeom prst="rect">
                      <a:avLst/>
                    </a:prstGeom>
                    <a:noFill/>
                    <a:ln>
                      <a:noFill/>
                    </a:ln>
                  </pic:spPr>
                </pic:pic>
              </a:graphicData>
            </a:graphic>
          </wp:inline>
        </w:drawing>
      </w:r>
    </w:p>
    <w:p w:rsidR="00F024FE" w:rsidRDefault="00F024FE">
      <w:pPr>
        <w:pStyle w:val="ac"/>
        <w:ind w:left="360" w:firstLineChars="0" w:firstLine="0"/>
        <w:rPr>
          <w:b/>
          <w:sz w:val="28"/>
          <w:szCs w:val="28"/>
        </w:rPr>
      </w:pPr>
    </w:p>
    <w:p w:rsidR="00F024FE" w:rsidRDefault="00C86AD0">
      <w:pPr>
        <w:pStyle w:val="ac"/>
        <w:ind w:left="360" w:firstLineChars="0" w:firstLine="0"/>
        <w:rPr>
          <w:b/>
          <w:sz w:val="28"/>
          <w:szCs w:val="28"/>
        </w:rPr>
      </w:pPr>
      <w:r>
        <w:rPr>
          <w:rFonts w:hint="eastAsia"/>
          <w:b/>
          <w:sz w:val="28"/>
          <w:szCs w:val="28"/>
        </w:rPr>
        <w:t>手机版：</w:t>
      </w:r>
    </w:p>
    <w:p w:rsidR="00F024FE" w:rsidRDefault="00C86AD0">
      <w:pPr>
        <w:pStyle w:val="ac"/>
        <w:ind w:left="360" w:firstLineChars="0" w:firstLine="0"/>
        <w:rPr>
          <w:sz w:val="28"/>
          <w:szCs w:val="28"/>
        </w:rPr>
      </w:pPr>
      <w:r>
        <w:rPr>
          <w:noProof/>
          <w:sz w:val="28"/>
          <w:szCs w:val="28"/>
        </w:rPr>
        <w:drawing>
          <wp:inline distT="0" distB="0" distL="0" distR="0">
            <wp:extent cx="2800350" cy="4314825"/>
            <wp:effectExtent l="0" t="0" r="0" b="9525"/>
            <wp:docPr id="27" name="图片 27" descr="C:\Users\XMUINC~1\AppData\Local\Temp\15804604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XMUINC~1\AppData\Local\Temp\158046047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00350" cy="4314825"/>
                    </a:xfrm>
                    <a:prstGeom prst="rect">
                      <a:avLst/>
                    </a:prstGeom>
                    <a:noFill/>
                    <a:ln>
                      <a:noFill/>
                    </a:ln>
                  </pic:spPr>
                </pic:pic>
              </a:graphicData>
            </a:graphic>
          </wp:inline>
        </w:drawing>
      </w:r>
    </w:p>
    <w:p w:rsidR="00F024FE" w:rsidRDefault="00C86AD0">
      <w:pPr>
        <w:pStyle w:val="ac"/>
        <w:ind w:left="360" w:firstLineChars="0" w:firstLine="0"/>
        <w:rPr>
          <w:sz w:val="28"/>
          <w:szCs w:val="28"/>
        </w:rPr>
      </w:pPr>
      <w:r>
        <w:rPr>
          <w:noProof/>
          <w:sz w:val="28"/>
          <w:szCs w:val="28"/>
        </w:rPr>
        <w:lastRenderedPageBreak/>
        <w:drawing>
          <wp:inline distT="0" distB="0" distL="0" distR="0">
            <wp:extent cx="3749040" cy="2319020"/>
            <wp:effectExtent l="0" t="0" r="3810" b="5080"/>
            <wp:docPr id="28" name="图片 28" descr="C:\Users\XMUINC~1\AppData\Local\Temp\1580460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XMUINC~1\AppData\Local\Temp\158046058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63993" cy="2327931"/>
                    </a:xfrm>
                    <a:prstGeom prst="rect">
                      <a:avLst/>
                    </a:prstGeom>
                    <a:noFill/>
                    <a:ln>
                      <a:noFill/>
                    </a:ln>
                  </pic:spPr>
                </pic:pic>
              </a:graphicData>
            </a:graphic>
          </wp:inline>
        </w:drawing>
      </w:r>
    </w:p>
    <w:p w:rsidR="00F024FE" w:rsidRDefault="00C86AD0">
      <w:pPr>
        <w:pStyle w:val="ac"/>
        <w:ind w:left="360" w:firstLineChars="0" w:firstLine="0"/>
        <w:rPr>
          <w:sz w:val="28"/>
          <w:szCs w:val="28"/>
        </w:rPr>
      </w:pPr>
      <w:r>
        <w:rPr>
          <w:noProof/>
          <w:sz w:val="28"/>
          <w:szCs w:val="28"/>
        </w:rPr>
        <w:drawing>
          <wp:inline distT="0" distB="0" distL="0" distR="0">
            <wp:extent cx="3486150" cy="2337435"/>
            <wp:effectExtent l="0" t="0" r="0" b="5715"/>
            <wp:docPr id="29" name="图片 29" descr="C:\Users\XMUINC~1\AppData\Local\Temp\1580460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XMUINC~1\AppData\Local\Temp\158046068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86150" cy="2337771"/>
                    </a:xfrm>
                    <a:prstGeom prst="rect">
                      <a:avLst/>
                    </a:prstGeom>
                    <a:noFill/>
                    <a:ln>
                      <a:noFill/>
                    </a:ln>
                  </pic:spPr>
                </pic:pic>
              </a:graphicData>
            </a:graphic>
          </wp:inline>
        </w:drawing>
      </w:r>
    </w:p>
    <w:p w:rsidR="00F024FE" w:rsidRDefault="00C86AD0">
      <w:pPr>
        <w:pStyle w:val="ac"/>
        <w:ind w:left="360" w:firstLineChars="0" w:firstLine="0"/>
        <w:rPr>
          <w:sz w:val="28"/>
          <w:szCs w:val="28"/>
        </w:rPr>
      </w:pPr>
      <w:r>
        <w:rPr>
          <w:noProof/>
          <w:sz w:val="28"/>
          <w:szCs w:val="28"/>
        </w:rPr>
        <w:drawing>
          <wp:inline distT="0" distB="0" distL="0" distR="0">
            <wp:extent cx="3561715" cy="2828925"/>
            <wp:effectExtent l="0" t="0" r="635" b="0"/>
            <wp:docPr id="30" name="图片 30" descr="C:\Users\XMUINC~1\AppData\Local\Temp\15804608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XMUINC~1\AppData\Local\Temp\158046087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82308" cy="2845156"/>
                    </a:xfrm>
                    <a:prstGeom prst="rect">
                      <a:avLst/>
                    </a:prstGeom>
                    <a:noFill/>
                    <a:ln>
                      <a:noFill/>
                    </a:ln>
                  </pic:spPr>
                </pic:pic>
              </a:graphicData>
            </a:graphic>
          </wp:inline>
        </w:drawing>
      </w:r>
    </w:p>
    <w:p w:rsidR="00F024FE" w:rsidRDefault="00C86AD0">
      <w:pPr>
        <w:pStyle w:val="2"/>
        <w:spacing w:after="0" w:line="560" w:lineRule="exact"/>
        <w:rPr>
          <w:rFonts w:ascii="黑体" w:eastAsia="黑体" w:hAnsi="黑体"/>
          <w:b w:val="0"/>
        </w:rPr>
      </w:pPr>
      <w:r>
        <w:rPr>
          <w:rFonts w:ascii="黑体" w:eastAsia="黑体" w:hAnsi="黑体" w:hint="eastAsia"/>
          <w:b w:val="0"/>
        </w:rPr>
        <w:t>第五步：</w:t>
      </w:r>
      <w:r>
        <w:rPr>
          <w:rFonts w:ascii="黑体" w:eastAsia="黑体" w:hAnsi="黑体"/>
          <w:b w:val="0"/>
        </w:rPr>
        <w:t>如何共享屏幕？</w:t>
      </w:r>
    </w:p>
    <w:p w:rsidR="00F024FE" w:rsidRDefault="00C86AD0">
      <w:pPr>
        <w:spacing w:line="560" w:lineRule="exact"/>
        <w:rPr>
          <w:rFonts w:ascii="Times New Roman" w:eastAsia="仿宋_GB2312" w:hAnsi="Times New Roman" w:cs="Times New Roman"/>
          <w:sz w:val="32"/>
          <w:szCs w:val="28"/>
        </w:rPr>
      </w:pPr>
      <w:r>
        <w:rPr>
          <w:rFonts w:ascii="Times New Roman" w:eastAsia="仿宋_GB2312" w:hAnsi="Times New Roman" w:cs="Times New Roman"/>
          <w:sz w:val="32"/>
          <w:szCs w:val="28"/>
        </w:rPr>
        <w:t>a.</w:t>
      </w:r>
      <w:r>
        <w:rPr>
          <w:rFonts w:ascii="Times New Roman" w:eastAsia="仿宋_GB2312" w:hAnsi="Times New Roman" w:cs="Times New Roman"/>
          <w:sz w:val="32"/>
          <w:szCs w:val="28"/>
        </w:rPr>
        <w:t>开启共享</w:t>
      </w:r>
    </w:p>
    <w:p w:rsidR="00F024FE" w:rsidRDefault="00C86AD0">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lastRenderedPageBreak/>
        <w:t>点击会议功能区的</w:t>
      </w:r>
      <w:r>
        <w:rPr>
          <w:rFonts w:ascii="Times New Roman" w:eastAsia="仿宋_GB2312" w:hAnsi="Times New Roman" w:cs="Times New Roman"/>
          <w:sz w:val="32"/>
          <w:szCs w:val="28"/>
        </w:rPr>
        <w:t>“</w:t>
      </w:r>
      <w:r>
        <w:rPr>
          <w:rFonts w:ascii="Times New Roman" w:eastAsia="仿宋_GB2312" w:hAnsi="Times New Roman" w:cs="Times New Roman"/>
          <w:sz w:val="32"/>
          <w:szCs w:val="28"/>
        </w:rPr>
        <w:t>共享屏幕</w:t>
      </w:r>
      <w:r>
        <w:rPr>
          <w:rFonts w:ascii="Times New Roman" w:eastAsia="仿宋_GB2312" w:hAnsi="Times New Roman" w:cs="Times New Roman"/>
          <w:sz w:val="32"/>
          <w:szCs w:val="28"/>
        </w:rPr>
        <w:t>”</w:t>
      </w:r>
      <w:r>
        <w:rPr>
          <w:rFonts w:ascii="Times New Roman" w:eastAsia="仿宋_GB2312" w:hAnsi="Times New Roman" w:cs="Times New Roman"/>
          <w:sz w:val="32"/>
          <w:szCs w:val="28"/>
        </w:rPr>
        <w:t>可以将电脑或手机上选定的窗口展示给所有与会者，</w:t>
      </w:r>
      <w:r w:rsidR="00580647">
        <w:rPr>
          <w:rFonts w:ascii="Times New Roman" w:eastAsia="仿宋_GB2312" w:hAnsi="Times New Roman" w:cs="Times New Roman" w:hint="eastAsia"/>
          <w:sz w:val="32"/>
          <w:szCs w:val="28"/>
        </w:rPr>
        <w:t>可</w:t>
      </w:r>
      <w:r>
        <w:rPr>
          <w:rFonts w:ascii="Times New Roman" w:eastAsia="仿宋_GB2312" w:hAnsi="Times New Roman" w:cs="Times New Roman"/>
          <w:sz w:val="32"/>
          <w:szCs w:val="28"/>
        </w:rPr>
        <w:t>用于展示演讲</w:t>
      </w:r>
      <w:r>
        <w:rPr>
          <w:rFonts w:ascii="Times New Roman" w:eastAsia="仿宋_GB2312" w:hAnsi="Times New Roman" w:cs="Times New Roman"/>
          <w:sz w:val="32"/>
          <w:szCs w:val="28"/>
        </w:rPr>
        <w:t>PPT</w:t>
      </w:r>
      <w:r>
        <w:rPr>
          <w:rFonts w:ascii="Times New Roman" w:eastAsia="仿宋_GB2312" w:hAnsi="Times New Roman" w:cs="Times New Roman"/>
          <w:sz w:val="32"/>
          <w:szCs w:val="28"/>
        </w:rPr>
        <w:t>、视频、文档等。操作如图所示：</w:t>
      </w:r>
    </w:p>
    <w:p w:rsidR="00F024FE" w:rsidRDefault="00C86AD0">
      <w:pPr>
        <w:rPr>
          <w:rFonts w:ascii="Times New Roman" w:hAnsi="Times New Roman" w:cs="Times New Roman"/>
        </w:rPr>
      </w:pPr>
      <w:r>
        <w:rPr>
          <w:rFonts w:ascii="Times New Roman" w:hAnsi="Times New Roman" w:cs="Times New Roman"/>
          <w:noProof/>
        </w:rPr>
        <w:drawing>
          <wp:inline distT="0" distB="0" distL="0" distR="0">
            <wp:extent cx="5274310" cy="4236720"/>
            <wp:effectExtent l="0" t="0" r="2540" b="0"/>
            <wp:docPr id="14" name="图片 14" descr="C:\Users\XMUINC~1\AppData\Local\Temp\15811598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XMUINC~1\AppData\Local\Temp\1581159853(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4237188"/>
                    </a:xfrm>
                    <a:prstGeom prst="rect">
                      <a:avLst/>
                    </a:prstGeom>
                    <a:noFill/>
                    <a:ln>
                      <a:noFill/>
                    </a:ln>
                  </pic:spPr>
                </pic:pic>
              </a:graphicData>
            </a:graphic>
          </wp:inline>
        </w:drawing>
      </w:r>
    </w:p>
    <w:p w:rsidR="00F024FE" w:rsidRDefault="00C86AD0">
      <w:pPr>
        <w:rPr>
          <w:rFonts w:ascii="Times New Roman" w:eastAsia="仿宋_GB2312" w:hAnsi="Times New Roman" w:cs="Times New Roman"/>
          <w:sz w:val="32"/>
          <w:szCs w:val="28"/>
        </w:rPr>
      </w:pPr>
      <w:r>
        <w:rPr>
          <w:rFonts w:ascii="Times New Roman" w:eastAsia="仿宋_GB2312" w:hAnsi="Times New Roman" w:cs="Times New Roman"/>
          <w:sz w:val="32"/>
          <w:szCs w:val="28"/>
        </w:rPr>
        <w:t>b</w:t>
      </w:r>
      <w:r>
        <w:rPr>
          <w:rFonts w:ascii="Times New Roman" w:eastAsia="仿宋_GB2312" w:hAnsi="Times New Roman" w:cs="Times New Roman"/>
          <w:sz w:val="32"/>
          <w:szCs w:val="28"/>
        </w:rPr>
        <w:t>．结束共享</w:t>
      </w:r>
    </w:p>
    <w:p w:rsidR="00F024FE" w:rsidRDefault="00C86AD0">
      <w:pPr>
        <w:rPr>
          <w:rFonts w:ascii="Times New Roman" w:hAnsi="Times New Roman" w:cs="Times New Roman"/>
        </w:rPr>
      </w:pPr>
      <w:r>
        <w:rPr>
          <w:rFonts w:ascii="Times New Roman" w:hAnsi="Times New Roman" w:cs="Times New Roman"/>
          <w:noProof/>
        </w:rPr>
        <w:drawing>
          <wp:inline distT="0" distB="0" distL="0" distR="0">
            <wp:extent cx="5274310" cy="15760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274310" cy="1576070"/>
                    </a:xfrm>
                    <a:prstGeom prst="rect">
                      <a:avLst/>
                    </a:prstGeom>
                  </pic:spPr>
                </pic:pic>
              </a:graphicData>
            </a:graphic>
          </wp:inline>
        </w:drawing>
      </w:r>
    </w:p>
    <w:p w:rsidR="00F024FE" w:rsidRDefault="00F024FE">
      <w:pPr>
        <w:rPr>
          <w:rFonts w:ascii="Times New Roman" w:hAnsi="Times New Roman" w:cs="Times New Roman"/>
        </w:rPr>
      </w:pPr>
    </w:p>
    <w:p w:rsidR="00F024FE" w:rsidRDefault="00C86AD0">
      <w:pPr>
        <w:spacing w:line="560" w:lineRule="exact"/>
        <w:rPr>
          <w:rFonts w:ascii="仿宋_GB2312" w:eastAsia="仿宋_GB2312" w:hAnsi="Times New Roman" w:cs="Times New Roman"/>
          <w:sz w:val="32"/>
        </w:rPr>
      </w:pPr>
      <w:r>
        <w:rPr>
          <w:rFonts w:ascii="仿宋_GB2312" w:eastAsia="仿宋_GB2312" w:hAnsi="Times New Roman" w:cs="Times New Roman" w:hint="eastAsia"/>
          <w:color w:val="FF0000"/>
          <w:sz w:val="32"/>
        </w:rPr>
        <w:t>注意</w:t>
      </w:r>
      <w:r>
        <w:rPr>
          <w:rFonts w:ascii="仿宋_GB2312" w:eastAsia="仿宋_GB2312" w:hAnsi="Times New Roman" w:cs="Times New Roman" w:hint="eastAsia"/>
          <w:sz w:val="32"/>
        </w:rPr>
        <w:t>：</w:t>
      </w:r>
      <w:r w:rsidR="00F53E4B">
        <w:rPr>
          <w:rFonts w:ascii="仿宋_GB2312" w:eastAsia="仿宋_GB2312" w:hAnsi="Times New Roman" w:cs="Times New Roman" w:hint="eastAsia"/>
          <w:sz w:val="32"/>
        </w:rPr>
        <w:t>不能用</w:t>
      </w:r>
      <w:r>
        <w:rPr>
          <w:rFonts w:ascii="仿宋_GB2312" w:eastAsia="仿宋_GB2312" w:hAnsi="Times New Roman" w:cs="Times New Roman" w:hint="eastAsia"/>
          <w:sz w:val="32"/>
        </w:rPr>
        <w:t>WPS</w:t>
      </w:r>
      <w:r w:rsidR="00F53E4B">
        <w:rPr>
          <w:rFonts w:ascii="仿宋_GB2312" w:eastAsia="仿宋_GB2312" w:hAnsi="Times New Roman" w:cs="Times New Roman" w:hint="eastAsia"/>
          <w:sz w:val="32"/>
        </w:rPr>
        <w:t>共享屏幕，要求用O</w:t>
      </w:r>
      <w:r w:rsidR="00F53E4B">
        <w:rPr>
          <w:rFonts w:ascii="仿宋_GB2312" w:eastAsia="仿宋_GB2312" w:hAnsi="Times New Roman" w:cs="Times New Roman"/>
          <w:sz w:val="32"/>
        </w:rPr>
        <w:t>ffice</w:t>
      </w:r>
      <w:r w:rsidR="00F53E4B">
        <w:rPr>
          <w:rFonts w:ascii="仿宋_GB2312" w:eastAsia="仿宋_GB2312" w:hAnsi="Times New Roman" w:cs="Times New Roman" w:hint="eastAsia"/>
          <w:sz w:val="32"/>
        </w:rPr>
        <w:t>，确保可以全屏展示</w:t>
      </w:r>
      <w:r>
        <w:rPr>
          <w:rFonts w:ascii="仿宋_GB2312" w:eastAsia="仿宋_GB2312" w:hAnsi="Times New Roman" w:cs="Times New Roman" w:hint="eastAsia"/>
          <w:sz w:val="32"/>
        </w:rPr>
        <w:t>。</w:t>
      </w:r>
    </w:p>
    <w:p w:rsidR="00F024FE" w:rsidRDefault="00F024FE">
      <w:pPr>
        <w:pStyle w:val="ac"/>
        <w:ind w:left="360" w:firstLineChars="0" w:firstLine="0"/>
        <w:rPr>
          <w:sz w:val="28"/>
          <w:szCs w:val="28"/>
        </w:rPr>
      </w:pPr>
    </w:p>
    <w:p w:rsidR="00F024FE" w:rsidRDefault="00C86AD0">
      <w:pPr>
        <w:pStyle w:val="2"/>
        <w:spacing w:after="0" w:line="560" w:lineRule="exact"/>
        <w:rPr>
          <w:rFonts w:ascii="黑体" w:eastAsia="黑体" w:hAnsi="黑体"/>
          <w:b w:val="0"/>
          <w:color w:val="FF0000"/>
        </w:rPr>
      </w:pPr>
      <w:r>
        <w:rPr>
          <w:rFonts w:ascii="黑体" w:eastAsia="黑体" w:hAnsi="黑体" w:hint="eastAsia"/>
          <w:b w:val="0"/>
          <w:color w:val="FF0000"/>
        </w:rPr>
        <w:lastRenderedPageBreak/>
        <w:t>特别提示：</w:t>
      </w:r>
    </w:p>
    <w:p w:rsidR="00F024FE" w:rsidRDefault="00C86AD0" w:rsidP="00580647">
      <w:pPr>
        <w:pStyle w:val="ac"/>
        <w:spacing w:line="560" w:lineRule="exact"/>
        <w:ind w:left="720" w:firstLineChars="0" w:firstLine="0"/>
        <w:rPr>
          <w:rFonts w:ascii="仿宋_GB2312" w:eastAsia="仿宋_GB2312"/>
          <w:sz w:val="32"/>
          <w:szCs w:val="32"/>
        </w:rPr>
      </w:pPr>
      <w:r>
        <w:rPr>
          <w:rFonts w:ascii="仿宋_GB2312" w:eastAsia="仿宋_GB2312" w:hint="eastAsia"/>
          <w:sz w:val="32"/>
          <w:szCs w:val="32"/>
        </w:rPr>
        <w:t>用手机入会时，当您接打电话，切换</w:t>
      </w:r>
      <w:proofErr w:type="gramStart"/>
      <w:r>
        <w:rPr>
          <w:rFonts w:ascii="仿宋_GB2312" w:eastAsia="仿宋_GB2312" w:hint="eastAsia"/>
          <w:sz w:val="32"/>
          <w:szCs w:val="32"/>
        </w:rPr>
        <w:t>使用微信或</w:t>
      </w:r>
      <w:proofErr w:type="gramEnd"/>
      <w:r>
        <w:rPr>
          <w:rFonts w:ascii="仿宋_GB2312" w:eastAsia="仿宋_GB2312" w:hint="eastAsia"/>
          <w:sz w:val="32"/>
          <w:szCs w:val="32"/>
        </w:rPr>
        <w:t>其他手机应用时可能发生断开会议的情况，</w:t>
      </w:r>
      <w:r>
        <w:rPr>
          <w:rFonts w:ascii="仿宋_GB2312" w:eastAsia="仿宋_GB2312" w:hint="eastAsia"/>
          <w:color w:val="FF0000"/>
          <w:sz w:val="32"/>
          <w:szCs w:val="32"/>
        </w:rPr>
        <w:t>不建议使用手机参会</w:t>
      </w:r>
      <w:r>
        <w:rPr>
          <w:rFonts w:ascii="仿宋_GB2312" w:eastAsia="仿宋_GB2312" w:hint="eastAsia"/>
          <w:sz w:val="32"/>
          <w:szCs w:val="32"/>
        </w:rPr>
        <w:t>。如</w:t>
      </w:r>
      <w:proofErr w:type="gramStart"/>
      <w:r>
        <w:rPr>
          <w:rFonts w:ascii="仿宋_GB2312" w:eastAsia="仿宋_GB2312" w:hint="eastAsia"/>
          <w:sz w:val="32"/>
          <w:szCs w:val="32"/>
        </w:rPr>
        <w:t>发生请</w:t>
      </w:r>
      <w:proofErr w:type="gramEnd"/>
      <w:r>
        <w:rPr>
          <w:rFonts w:ascii="仿宋_GB2312" w:eastAsia="仿宋_GB2312" w:hint="eastAsia"/>
          <w:sz w:val="32"/>
          <w:szCs w:val="32"/>
        </w:rPr>
        <w:t>您重新点击</w:t>
      </w:r>
      <w:proofErr w:type="gramStart"/>
      <w:r>
        <w:rPr>
          <w:rFonts w:ascii="仿宋_GB2312" w:eastAsia="仿宋_GB2312" w:hint="eastAsia"/>
          <w:sz w:val="32"/>
          <w:szCs w:val="32"/>
        </w:rPr>
        <w:t>“</w:t>
      </w:r>
      <w:proofErr w:type="gramEnd"/>
      <w:r>
        <w:rPr>
          <w:rFonts w:ascii="仿宋_GB2312" w:eastAsia="仿宋_GB2312" w:hint="eastAsia"/>
          <w:sz w:val="32"/>
          <w:szCs w:val="32"/>
        </w:rPr>
        <w:t>入会链接</w:t>
      </w:r>
      <w:proofErr w:type="gramStart"/>
      <w:r>
        <w:rPr>
          <w:rFonts w:ascii="仿宋_GB2312" w:eastAsia="仿宋_GB2312" w:hint="eastAsia"/>
          <w:sz w:val="32"/>
          <w:szCs w:val="32"/>
        </w:rPr>
        <w:t>“</w:t>
      </w:r>
      <w:proofErr w:type="gramEnd"/>
      <w:r>
        <w:rPr>
          <w:rFonts w:ascii="仿宋_GB2312" w:eastAsia="仿宋_GB2312" w:hint="eastAsia"/>
          <w:sz w:val="32"/>
          <w:szCs w:val="32"/>
        </w:rPr>
        <w:t>参会。您可以随时在退出会议或断开会议后重新点击“入会链接”参会，但重新加入会议需要尽快重新设置参会使用的姓名，以便主持人确认身份和指定发言。</w:t>
      </w:r>
    </w:p>
    <w:p w:rsidR="00F024FE" w:rsidRDefault="00C86AD0">
      <w:pPr>
        <w:pStyle w:val="ac"/>
        <w:numPr>
          <w:ilvl w:val="0"/>
          <w:numId w:val="1"/>
        </w:numPr>
        <w:spacing w:line="560" w:lineRule="exact"/>
        <w:ind w:firstLineChars="0" w:firstLine="0"/>
        <w:rPr>
          <w:rFonts w:ascii="仿宋_GB2312" w:eastAsia="仿宋_GB2312"/>
          <w:sz w:val="32"/>
          <w:szCs w:val="32"/>
        </w:rPr>
      </w:pPr>
      <w:r>
        <w:rPr>
          <w:rFonts w:ascii="仿宋_GB2312" w:eastAsia="仿宋_GB2312" w:hint="eastAsia"/>
          <w:sz w:val="32"/>
          <w:szCs w:val="32"/>
        </w:rPr>
        <w:t>进入会场后在终端主画面上应出现当前会议焦点发言人画面和本地会场画面，如未出现本地会场画面，请在终端中设置打开本地视频，并注意观察本地会场画面，调整摄像头位置以清晰传送参会者面部画面。</w:t>
      </w:r>
    </w:p>
    <w:p w:rsidR="00F024FE" w:rsidRDefault="00C86AD0">
      <w:pPr>
        <w:pStyle w:val="ac"/>
        <w:numPr>
          <w:ilvl w:val="0"/>
          <w:numId w:val="1"/>
        </w:numPr>
        <w:spacing w:line="560" w:lineRule="exact"/>
        <w:ind w:firstLineChars="0" w:firstLine="0"/>
        <w:rPr>
          <w:rFonts w:ascii="仿宋_GB2312" w:eastAsia="仿宋_GB2312"/>
          <w:sz w:val="32"/>
          <w:szCs w:val="32"/>
        </w:rPr>
      </w:pPr>
      <w:r>
        <w:rPr>
          <w:rFonts w:ascii="仿宋_GB2312" w:eastAsia="仿宋_GB2312" w:hint="eastAsia"/>
          <w:sz w:val="32"/>
          <w:szCs w:val="32"/>
        </w:rPr>
        <w:t>相关会议信息如下：</w:t>
      </w:r>
    </w:p>
    <w:p w:rsidR="00F024FE" w:rsidRDefault="00C86AD0">
      <w:pPr>
        <w:pStyle w:val="ac"/>
        <w:spacing w:line="560" w:lineRule="exact"/>
        <w:ind w:left="840" w:firstLineChars="157" w:firstLine="502"/>
        <w:jc w:val="left"/>
        <w:rPr>
          <w:rFonts w:ascii="仿宋_GB2312" w:eastAsia="仿宋_GB2312"/>
          <w:sz w:val="32"/>
          <w:szCs w:val="32"/>
        </w:rPr>
      </w:pPr>
      <w:r>
        <w:rPr>
          <w:rFonts w:ascii="仿宋_GB2312" w:eastAsia="仿宋_GB2312" w:hint="eastAsia"/>
          <w:sz w:val="32"/>
          <w:szCs w:val="32"/>
        </w:rPr>
        <w:t>PC、Mac、iOS或安卓设备可使用加会链接：</w:t>
      </w:r>
    </w:p>
    <w:p w:rsidR="00F024FE" w:rsidRDefault="0080124F">
      <w:pPr>
        <w:pStyle w:val="ac"/>
        <w:spacing w:line="560" w:lineRule="exact"/>
        <w:ind w:left="840" w:firstLineChars="157" w:firstLine="330"/>
        <w:jc w:val="center"/>
        <w:rPr>
          <w:rFonts w:ascii="仿宋_GB2312" w:eastAsia="仿宋_GB2312"/>
          <w:sz w:val="32"/>
          <w:szCs w:val="32"/>
        </w:rPr>
      </w:pPr>
      <w:hyperlink r:id="rId21" w:history="1">
        <w:r w:rsidR="00C86AD0">
          <w:rPr>
            <w:rStyle w:val="ab"/>
            <w:rFonts w:ascii="仿宋_GB2312" w:eastAsia="仿宋_GB2312" w:hint="eastAsia"/>
            <w:sz w:val="32"/>
            <w:szCs w:val="32"/>
          </w:rPr>
          <w:t>https://private.suimeeting.com/share/j/</w:t>
        </w:r>
      </w:hyperlink>
      <w:r w:rsidR="00C86AD0">
        <w:rPr>
          <w:rStyle w:val="ab"/>
          <w:rFonts w:ascii="仿宋_GB2312" w:eastAsia="仿宋_GB2312" w:hint="eastAsia"/>
          <w:sz w:val="32"/>
          <w:szCs w:val="32"/>
        </w:rPr>
        <w:t>您的会议号</w:t>
      </w:r>
    </w:p>
    <w:p w:rsidR="00F024FE" w:rsidRDefault="00C86AD0">
      <w:pPr>
        <w:pStyle w:val="ac"/>
        <w:spacing w:line="560" w:lineRule="exact"/>
        <w:ind w:left="720" w:firstLine="640"/>
        <w:rPr>
          <w:rFonts w:ascii="仿宋_GB2312" w:eastAsia="仿宋_GB2312"/>
          <w:sz w:val="32"/>
          <w:szCs w:val="32"/>
        </w:rPr>
      </w:pPr>
      <w:r>
        <w:rPr>
          <w:rFonts w:ascii="仿宋_GB2312" w:eastAsia="仿宋_GB2312" w:hint="eastAsia"/>
          <w:sz w:val="32"/>
          <w:szCs w:val="32"/>
        </w:rPr>
        <w:t>视频硬件设备加入会议的相关信息为：</w:t>
      </w:r>
    </w:p>
    <w:p w:rsidR="00F024FE" w:rsidRDefault="00C86AD0">
      <w:pPr>
        <w:pStyle w:val="ac"/>
        <w:spacing w:line="560" w:lineRule="exact"/>
        <w:ind w:left="720" w:firstLine="640"/>
        <w:rPr>
          <w:rFonts w:ascii="仿宋_GB2312" w:eastAsia="仿宋_GB2312"/>
          <w:sz w:val="32"/>
          <w:szCs w:val="32"/>
        </w:rPr>
      </w:pPr>
      <w:r>
        <w:rPr>
          <w:rFonts w:ascii="仿宋_GB2312" w:eastAsia="仿宋_GB2312" w:hint="eastAsia"/>
          <w:sz w:val="32"/>
          <w:szCs w:val="32"/>
        </w:rPr>
        <w:t xml:space="preserve">    H.323协议呼入： </w:t>
      </w:r>
    </w:p>
    <w:p w:rsidR="00F024FE" w:rsidRDefault="00C86AD0">
      <w:pPr>
        <w:pStyle w:val="ac"/>
        <w:spacing w:line="560" w:lineRule="exact"/>
        <w:ind w:left="720" w:firstLine="640"/>
        <w:rPr>
          <w:rFonts w:ascii="仿宋_GB2312" w:eastAsia="仿宋_GB2312"/>
          <w:sz w:val="32"/>
          <w:szCs w:val="32"/>
        </w:rPr>
      </w:pPr>
      <w:r>
        <w:rPr>
          <w:rFonts w:ascii="仿宋_GB2312" w:eastAsia="仿宋_GB2312" w:hint="eastAsia"/>
          <w:sz w:val="32"/>
          <w:szCs w:val="32"/>
        </w:rPr>
        <w:t xml:space="preserve">          IP地址：</w:t>
      </w:r>
    </w:p>
    <w:p w:rsidR="00F024FE" w:rsidRDefault="00C86AD0">
      <w:pPr>
        <w:pStyle w:val="ac"/>
        <w:spacing w:line="560" w:lineRule="exact"/>
        <w:ind w:left="720" w:firstLine="640"/>
        <w:rPr>
          <w:rFonts w:ascii="仿宋_GB2312" w:eastAsia="仿宋_GB2312"/>
          <w:sz w:val="32"/>
          <w:szCs w:val="32"/>
        </w:rPr>
      </w:pPr>
      <w:r>
        <w:rPr>
          <w:rFonts w:ascii="仿宋_GB2312" w:eastAsia="仿宋_GB2312" w:hint="eastAsia"/>
          <w:sz w:val="32"/>
          <w:szCs w:val="32"/>
        </w:rPr>
        <w:t xml:space="preserve">          会议号：</w:t>
      </w:r>
    </w:p>
    <w:p w:rsidR="00F024FE" w:rsidRDefault="00C86AD0">
      <w:pPr>
        <w:pStyle w:val="ac"/>
        <w:numPr>
          <w:ilvl w:val="0"/>
          <w:numId w:val="1"/>
        </w:numPr>
        <w:spacing w:line="560" w:lineRule="exact"/>
        <w:ind w:firstLineChars="0" w:firstLine="0"/>
        <w:rPr>
          <w:rFonts w:ascii="仿宋_GB2312" w:eastAsia="仿宋_GB2312"/>
          <w:sz w:val="32"/>
          <w:szCs w:val="32"/>
        </w:rPr>
      </w:pPr>
      <w:r>
        <w:rPr>
          <w:rFonts w:ascii="仿宋_GB2312" w:eastAsia="仿宋_GB2312" w:hint="eastAsia"/>
          <w:sz w:val="32"/>
          <w:szCs w:val="32"/>
        </w:rPr>
        <w:t>基于安全考虑，请在会议结束后妥善关闭参会设备的摄像头与麦克风装置。</w:t>
      </w:r>
    </w:p>
    <w:p w:rsidR="00E915DA" w:rsidRPr="00580647" w:rsidRDefault="00E915DA" w:rsidP="00E915DA">
      <w:pPr>
        <w:widowControl/>
        <w:jc w:val="left"/>
        <w:rPr>
          <w:rFonts w:ascii="仿宋_GB2312" w:eastAsia="仿宋_GB2312" w:hint="eastAsia"/>
          <w:sz w:val="32"/>
          <w:szCs w:val="32"/>
        </w:rPr>
      </w:pPr>
      <w:bookmarkStart w:id="0" w:name="_GoBack"/>
      <w:bookmarkEnd w:id="0"/>
    </w:p>
    <w:sectPr w:rsidR="00E915DA" w:rsidRPr="00580647">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4F" w:rsidRDefault="0080124F">
      <w:r>
        <w:separator/>
      </w:r>
    </w:p>
  </w:endnote>
  <w:endnote w:type="continuationSeparator" w:id="0">
    <w:p w:rsidR="0080124F" w:rsidRDefault="0080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485788"/>
      <w:docPartObj>
        <w:docPartGallery w:val="AutoText"/>
      </w:docPartObj>
    </w:sdtPr>
    <w:sdtEndPr/>
    <w:sdtContent>
      <w:p w:rsidR="00F024FE" w:rsidRDefault="00C86AD0">
        <w:pPr>
          <w:pStyle w:val="a5"/>
          <w:jc w:val="center"/>
        </w:pPr>
        <w:r>
          <w:fldChar w:fldCharType="begin"/>
        </w:r>
        <w:r>
          <w:instrText>PAGE   \* MERGEFORMAT</w:instrText>
        </w:r>
        <w:r>
          <w:fldChar w:fldCharType="separate"/>
        </w:r>
        <w:r w:rsidR="00580647" w:rsidRPr="00580647">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4F" w:rsidRDefault="0080124F">
      <w:r>
        <w:separator/>
      </w:r>
    </w:p>
  </w:footnote>
  <w:footnote w:type="continuationSeparator" w:id="0">
    <w:p w:rsidR="0080124F" w:rsidRDefault="008012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228"/>
    <w:multiLevelType w:val="multilevel"/>
    <w:tmpl w:val="1DB8522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73BDBF95"/>
    <w:multiLevelType w:val="singleLevel"/>
    <w:tmpl w:val="73BDBF95"/>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29"/>
    <w:rsid w:val="00003C39"/>
    <w:rsid w:val="00035BBD"/>
    <w:rsid w:val="000C6CFA"/>
    <w:rsid w:val="000F7281"/>
    <w:rsid w:val="00174740"/>
    <w:rsid w:val="001A0745"/>
    <w:rsid w:val="001B137C"/>
    <w:rsid w:val="001B1FB7"/>
    <w:rsid w:val="001B548B"/>
    <w:rsid w:val="001E0802"/>
    <w:rsid w:val="002077B1"/>
    <w:rsid w:val="00236B29"/>
    <w:rsid w:val="00267A00"/>
    <w:rsid w:val="00277004"/>
    <w:rsid w:val="002773DC"/>
    <w:rsid w:val="00277C5D"/>
    <w:rsid w:val="00283F8B"/>
    <w:rsid w:val="00294CCB"/>
    <w:rsid w:val="002E35CC"/>
    <w:rsid w:val="002F5686"/>
    <w:rsid w:val="0030530A"/>
    <w:rsid w:val="00305B69"/>
    <w:rsid w:val="003215E6"/>
    <w:rsid w:val="00331179"/>
    <w:rsid w:val="00353AFE"/>
    <w:rsid w:val="003660FE"/>
    <w:rsid w:val="003740B2"/>
    <w:rsid w:val="00396336"/>
    <w:rsid w:val="003B71F7"/>
    <w:rsid w:val="003C03F3"/>
    <w:rsid w:val="003D4899"/>
    <w:rsid w:val="003F51F5"/>
    <w:rsid w:val="00406EC1"/>
    <w:rsid w:val="004100BD"/>
    <w:rsid w:val="00413594"/>
    <w:rsid w:val="004549B0"/>
    <w:rsid w:val="00462952"/>
    <w:rsid w:val="004B0D43"/>
    <w:rsid w:val="004C0446"/>
    <w:rsid w:val="004C0C27"/>
    <w:rsid w:val="004C1398"/>
    <w:rsid w:val="004E7ED7"/>
    <w:rsid w:val="005274D0"/>
    <w:rsid w:val="00527CAB"/>
    <w:rsid w:val="00533748"/>
    <w:rsid w:val="00555301"/>
    <w:rsid w:val="00577144"/>
    <w:rsid w:val="00580647"/>
    <w:rsid w:val="00584DE3"/>
    <w:rsid w:val="005A1F58"/>
    <w:rsid w:val="005C053B"/>
    <w:rsid w:val="005D355A"/>
    <w:rsid w:val="005D7585"/>
    <w:rsid w:val="005E20D2"/>
    <w:rsid w:val="005E33BA"/>
    <w:rsid w:val="0060139A"/>
    <w:rsid w:val="006148B6"/>
    <w:rsid w:val="00634595"/>
    <w:rsid w:val="006471D6"/>
    <w:rsid w:val="006B56C9"/>
    <w:rsid w:val="006C5968"/>
    <w:rsid w:val="006D598C"/>
    <w:rsid w:val="006D6062"/>
    <w:rsid w:val="006E58E7"/>
    <w:rsid w:val="006F437A"/>
    <w:rsid w:val="006F6E56"/>
    <w:rsid w:val="00730FF3"/>
    <w:rsid w:val="0075279D"/>
    <w:rsid w:val="0079351B"/>
    <w:rsid w:val="007952F6"/>
    <w:rsid w:val="007B0363"/>
    <w:rsid w:val="007B3F0E"/>
    <w:rsid w:val="007E365C"/>
    <w:rsid w:val="0080124F"/>
    <w:rsid w:val="008023F4"/>
    <w:rsid w:val="0080771C"/>
    <w:rsid w:val="00817187"/>
    <w:rsid w:val="00840661"/>
    <w:rsid w:val="00886BF9"/>
    <w:rsid w:val="00886F27"/>
    <w:rsid w:val="008927C4"/>
    <w:rsid w:val="0089670A"/>
    <w:rsid w:val="008A1F9B"/>
    <w:rsid w:val="008D10A9"/>
    <w:rsid w:val="008D79A0"/>
    <w:rsid w:val="008F0E56"/>
    <w:rsid w:val="008F1191"/>
    <w:rsid w:val="00947223"/>
    <w:rsid w:val="00951033"/>
    <w:rsid w:val="00992323"/>
    <w:rsid w:val="00993796"/>
    <w:rsid w:val="009A2D95"/>
    <w:rsid w:val="009E1F0D"/>
    <w:rsid w:val="00A01E39"/>
    <w:rsid w:val="00A04C9A"/>
    <w:rsid w:val="00A100CD"/>
    <w:rsid w:val="00A2302A"/>
    <w:rsid w:val="00A238D2"/>
    <w:rsid w:val="00A54C74"/>
    <w:rsid w:val="00A94AF6"/>
    <w:rsid w:val="00AA2ED3"/>
    <w:rsid w:val="00AC2D4A"/>
    <w:rsid w:val="00AD11DE"/>
    <w:rsid w:val="00B36AD3"/>
    <w:rsid w:val="00B55718"/>
    <w:rsid w:val="00B654CE"/>
    <w:rsid w:val="00B73921"/>
    <w:rsid w:val="00B77163"/>
    <w:rsid w:val="00B814B2"/>
    <w:rsid w:val="00B86111"/>
    <w:rsid w:val="00BA3F0D"/>
    <w:rsid w:val="00BD7CA3"/>
    <w:rsid w:val="00BE2B1E"/>
    <w:rsid w:val="00BE5DC0"/>
    <w:rsid w:val="00C22062"/>
    <w:rsid w:val="00C46A6F"/>
    <w:rsid w:val="00C55BCB"/>
    <w:rsid w:val="00C56327"/>
    <w:rsid w:val="00C80B7E"/>
    <w:rsid w:val="00C86AD0"/>
    <w:rsid w:val="00CB068B"/>
    <w:rsid w:val="00CC2659"/>
    <w:rsid w:val="00CC3D29"/>
    <w:rsid w:val="00D258A9"/>
    <w:rsid w:val="00D514D3"/>
    <w:rsid w:val="00D57124"/>
    <w:rsid w:val="00D706B8"/>
    <w:rsid w:val="00D7357C"/>
    <w:rsid w:val="00D76F06"/>
    <w:rsid w:val="00D81B81"/>
    <w:rsid w:val="00D94B78"/>
    <w:rsid w:val="00DA056A"/>
    <w:rsid w:val="00DA660E"/>
    <w:rsid w:val="00DC7E6D"/>
    <w:rsid w:val="00DF0469"/>
    <w:rsid w:val="00E100E0"/>
    <w:rsid w:val="00E3429E"/>
    <w:rsid w:val="00E35BFC"/>
    <w:rsid w:val="00E50DB0"/>
    <w:rsid w:val="00E666BE"/>
    <w:rsid w:val="00E915DA"/>
    <w:rsid w:val="00EA79E8"/>
    <w:rsid w:val="00EB1CD1"/>
    <w:rsid w:val="00F024FE"/>
    <w:rsid w:val="00F02F72"/>
    <w:rsid w:val="00F11349"/>
    <w:rsid w:val="00F23D9B"/>
    <w:rsid w:val="00F53E4B"/>
    <w:rsid w:val="00F53F79"/>
    <w:rsid w:val="00F55161"/>
    <w:rsid w:val="00F8258A"/>
    <w:rsid w:val="00F82E90"/>
    <w:rsid w:val="00FA73F1"/>
    <w:rsid w:val="00FB17AF"/>
    <w:rsid w:val="00FE465C"/>
    <w:rsid w:val="06185CEF"/>
    <w:rsid w:val="0C803519"/>
    <w:rsid w:val="15C522FA"/>
    <w:rsid w:val="287C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A563C0"/>
  <w15:docId w15:val="{6E0EC05A-0EB5-447E-8B12-58B87079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30">
    <w:name w:val="标题 3 字符"/>
    <w:basedOn w:val="a0"/>
    <w:link w:val="3"/>
    <w:uiPriority w:val="9"/>
    <w:qFormat/>
    <w:rPr>
      <w:b/>
      <w:bCs/>
      <w:sz w:val="32"/>
      <w:szCs w:val="32"/>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ihui.xmu.edu.cn/download"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private.suimeeting.com/share/j/"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juan</cp:lastModifiedBy>
  <cp:revision>3</cp:revision>
  <cp:lastPrinted>2020-04-08T02:34:00Z</cp:lastPrinted>
  <dcterms:created xsi:type="dcterms:W3CDTF">2020-07-02T07:15:00Z</dcterms:created>
  <dcterms:modified xsi:type="dcterms:W3CDTF">2020-07-02T07:19:00Z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